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3617B" w14:textId="77777777" w:rsidR="00F908E8" w:rsidRPr="00FB3633" w:rsidRDefault="00F908E8" w:rsidP="00F908E8">
      <w:pPr>
        <w:jc w:val="center"/>
        <w:rPr>
          <w:rFonts w:ascii="Tahoma" w:hAnsi="Tahoma" w:cs="Tahoma"/>
          <w:b/>
          <w:sz w:val="16"/>
          <w:szCs w:val="16"/>
        </w:rPr>
      </w:pPr>
      <w:r w:rsidRPr="00FB3633">
        <w:rPr>
          <w:rFonts w:ascii="Tahoma" w:hAnsi="Tahoma" w:cs="Tahoma"/>
          <w:b/>
          <w:sz w:val="16"/>
          <w:szCs w:val="16"/>
        </w:rPr>
        <w:t>Associates In Primary Care, P.C.</w:t>
      </w:r>
    </w:p>
    <w:p w14:paraId="62AF6B72" w14:textId="77777777" w:rsidR="00F908E8" w:rsidRPr="00FB3633" w:rsidRDefault="00F908E8" w:rsidP="00F908E8">
      <w:pPr>
        <w:jc w:val="center"/>
        <w:rPr>
          <w:rFonts w:ascii="Tahoma" w:hAnsi="Tahoma" w:cs="Tahoma"/>
          <w:sz w:val="16"/>
          <w:szCs w:val="16"/>
        </w:rPr>
      </w:pPr>
      <w:r w:rsidRPr="00FB3633">
        <w:rPr>
          <w:rFonts w:ascii="Tahoma" w:hAnsi="Tahoma" w:cs="Tahoma"/>
          <w:sz w:val="16"/>
          <w:szCs w:val="16"/>
        </w:rPr>
        <w:t>426 East Freemason Street</w:t>
      </w:r>
      <w:r>
        <w:rPr>
          <w:rFonts w:ascii="Tahoma" w:hAnsi="Tahoma" w:cs="Tahoma"/>
          <w:sz w:val="16"/>
          <w:szCs w:val="16"/>
        </w:rPr>
        <w:t xml:space="preserve">, </w:t>
      </w:r>
      <w:r w:rsidRPr="00FB3633">
        <w:rPr>
          <w:rFonts w:ascii="Tahoma" w:hAnsi="Tahoma" w:cs="Tahoma"/>
          <w:sz w:val="16"/>
          <w:szCs w:val="16"/>
        </w:rPr>
        <w:t>Norfolk, Virginia 23510</w:t>
      </w:r>
    </w:p>
    <w:p w14:paraId="7EB9E45A" w14:textId="77777777" w:rsidR="00F908E8" w:rsidRPr="00FB3633" w:rsidRDefault="00F908E8" w:rsidP="00F908E8">
      <w:pPr>
        <w:jc w:val="center"/>
        <w:rPr>
          <w:rFonts w:ascii="Tahoma" w:hAnsi="Tahoma" w:cs="Tahoma"/>
          <w:b/>
          <w:sz w:val="16"/>
          <w:szCs w:val="16"/>
        </w:rPr>
      </w:pPr>
      <w:r w:rsidRPr="00FB3633">
        <w:rPr>
          <w:rFonts w:ascii="Tahoma" w:hAnsi="Tahoma" w:cs="Tahoma"/>
          <w:b/>
          <w:sz w:val="16"/>
          <w:szCs w:val="16"/>
        </w:rPr>
        <w:t>NOTICE OF PRIVACY PRACTICES SUMMARY</w:t>
      </w:r>
    </w:p>
    <w:p w14:paraId="3C7A5F22" w14:textId="77777777" w:rsidR="00F908E8" w:rsidRPr="00FB3633" w:rsidRDefault="00F908E8" w:rsidP="00F908E8">
      <w:pPr>
        <w:jc w:val="center"/>
        <w:rPr>
          <w:rFonts w:ascii="Tahoma" w:hAnsi="Tahoma" w:cs="Tahoma"/>
          <w:b/>
          <w:sz w:val="16"/>
          <w:szCs w:val="16"/>
        </w:rPr>
      </w:pPr>
      <w:r w:rsidRPr="00FB3633">
        <w:rPr>
          <w:rFonts w:ascii="Tahoma" w:hAnsi="Tahoma" w:cs="Tahoma"/>
          <w:sz w:val="16"/>
          <w:szCs w:val="16"/>
        </w:rPr>
        <w:t>Effective April 14, 2003, Revi</w:t>
      </w:r>
      <w:r>
        <w:rPr>
          <w:rFonts w:ascii="Tahoma" w:hAnsi="Tahoma" w:cs="Tahoma"/>
          <w:sz w:val="16"/>
          <w:szCs w:val="16"/>
        </w:rPr>
        <w:t>ewed</w:t>
      </w:r>
      <w:r w:rsidRPr="00FB3633">
        <w:rPr>
          <w:rFonts w:ascii="Tahoma" w:hAnsi="Tahoma" w:cs="Tahoma"/>
          <w:sz w:val="16"/>
          <w:szCs w:val="16"/>
        </w:rPr>
        <w:t xml:space="preserve"> </w:t>
      </w:r>
      <w:r>
        <w:rPr>
          <w:rFonts w:ascii="Tahoma" w:hAnsi="Tahoma" w:cs="Tahoma"/>
          <w:sz w:val="16"/>
          <w:szCs w:val="16"/>
        </w:rPr>
        <w:t>January 1, 2026</w:t>
      </w:r>
    </w:p>
    <w:p w14:paraId="3DA080BB" w14:textId="77777777" w:rsidR="00F908E8" w:rsidRPr="00FB3633" w:rsidRDefault="00F908E8" w:rsidP="00F908E8">
      <w:pPr>
        <w:rPr>
          <w:rFonts w:ascii="Tahoma" w:hAnsi="Tahoma" w:cs="Tahoma"/>
          <w:b/>
          <w:sz w:val="16"/>
          <w:szCs w:val="16"/>
        </w:rPr>
      </w:pPr>
    </w:p>
    <w:p w14:paraId="5177568E" w14:textId="77777777" w:rsidR="00F908E8" w:rsidRDefault="00F908E8" w:rsidP="00F908E8">
      <w:pPr>
        <w:rPr>
          <w:rFonts w:ascii="Tahoma" w:hAnsi="Tahoma" w:cs="Tahoma"/>
          <w:b/>
          <w:sz w:val="16"/>
          <w:szCs w:val="16"/>
        </w:rPr>
      </w:pPr>
      <w:r w:rsidRPr="00EB2E75">
        <w:rPr>
          <w:rFonts w:ascii="Tahoma" w:hAnsi="Tahoma" w:cs="Tahoma"/>
          <w:sz w:val="16"/>
          <w:szCs w:val="16"/>
        </w:rPr>
        <w:t>This is a summary of how your protected health information is used and disclosed and how you can obtain access to this information.   Our full Notice of Privacy Practices is posted in the reception area for your review.  Please see the front desk if you would like a full copy of our Notice of Privacy Practices.</w:t>
      </w:r>
      <w:r w:rsidRPr="00EB2E75">
        <w:rPr>
          <w:rFonts w:ascii="Tahoma" w:hAnsi="Tahoma" w:cs="Tahoma"/>
          <w:b/>
          <w:sz w:val="16"/>
          <w:szCs w:val="16"/>
        </w:rPr>
        <w:t xml:space="preserve"> </w:t>
      </w:r>
    </w:p>
    <w:p w14:paraId="6A407082" w14:textId="77777777" w:rsidR="00F908E8" w:rsidRPr="00DB5794" w:rsidRDefault="00F908E8" w:rsidP="00F908E8">
      <w:pPr>
        <w:rPr>
          <w:rFonts w:ascii="Tahoma" w:hAnsi="Tahoma" w:cs="Tahoma"/>
          <w:b/>
          <w:i/>
          <w:sz w:val="16"/>
          <w:szCs w:val="16"/>
        </w:rPr>
      </w:pPr>
    </w:p>
    <w:p w14:paraId="45290CC9" w14:textId="77777777" w:rsidR="00F908E8" w:rsidRPr="00EB2E75" w:rsidRDefault="00F908E8" w:rsidP="00F908E8">
      <w:pPr>
        <w:rPr>
          <w:rFonts w:ascii="Tahoma" w:hAnsi="Tahoma" w:cs="Tahoma"/>
          <w:b/>
          <w:sz w:val="16"/>
          <w:szCs w:val="16"/>
        </w:rPr>
      </w:pPr>
      <w:r w:rsidRPr="00DB5794">
        <w:rPr>
          <w:rFonts w:ascii="Tahoma" w:hAnsi="Tahoma" w:cs="Tahoma"/>
          <w:b/>
          <w:sz w:val="16"/>
          <w:szCs w:val="16"/>
        </w:rPr>
        <w:t>Uses and Disclosures</w:t>
      </w:r>
      <w:r w:rsidRPr="00EB2E75">
        <w:rPr>
          <w:rFonts w:ascii="Tahoma" w:hAnsi="Tahoma" w:cs="Tahoma"/>
          <w:b/>
          <w:sz w:val="16"/>
          <w:szCs w:val="16"/>
        </w:rPr>
        <w:t xml:space="preserve"> of Health Information</w:t>
      </w:r>
    </w:p>
    <w:p w14:paraId="52DC4187" w14:textId="77777777" w:rsidR="00F908E8" w:rsidRPr="00EB2E75" w:rsidRDefault="00F908E8" w:rsidP="00F908E8">
      <w:pPr>
        <w:rPr>
          <w:rFonts w:ascii="Tahoma" w:hAnsi="Tahoma" w:cs="Tahoma"/>
          <w:sz w:val="16"/>
          <w:szCs w:val="16"/>
        </w:rPr>
      </w:pPr>
      <w:r w:rsidRPr="00EB2E75">
        <w:rPr>
          <w:rFonts w:ascii="Tahoma" w:hAnsi="Tahoma" w:cs="Tahoma"/>
          <w:sz w:val="16"/>
          <w:szCs w:val="16"/>
        </w:rPr>
        <w:t xml:space="preserve">We use health information about you for treatment, to obtain payment for treatment, for health care operations and to evaluate the quality of care that you receive. </w:t>
      </w:r>
    </w:p>
    <w:p w14:paraId="66CAAEF5" w14:textId="77777777" w:rsidR="00F908E8" w:rsidRPr="00EB2E75" w:rsidRDefault="00F908E8" w:rsidP="00F908E8">
      <w:pPr>
        <w:rPr>
          <w:rFonts w:ascii="Tahoma" w:hAnsi="Tahoma" w:cs="Tahoma"/>
          <w:sz w:val="16"/>
          <w:szCs w:val="16"/>
        </w:rPr>
      </w:pPr>
    </w:p>
    <w:p w14:paraId="08A6E1D2" w14:textId="77777777" w:rsidR="00F908E8" w:rsidRPr="00EB2E75" w:rsidRDefault="00F908E8" w:rsidP="00F908E8">
      <w:pPr>
        <w:rPr>
          <w:rFonts w:ascii="Tahoma" w:hAnsi="Tahoma" w:cs="Tahoma"/>
          <w:sz w:val="16"/>
          <w:szCs w:val="16"/>
        </w:rPr>
      </w:pPr>
      <w:r w:rsidRPr="00EB2E75">
        <w:rPr>
          <w:rFonts w:ascii="Tahoma" w:hAnsi="Tahoma" w:cs="Tahoma"/>
          <w:sz w:val="16"/>
          <w:szCs w:val="16"/>
        </w:rPr>
        <w:t>Subject to certain requirements, we may give out health information without your authorization for public health purposes, for auditing purposes, for research studies, and for emergencies.  We provide information when otherwise required by law, such as for law enforcement in specific circumstances.  In any other situation, we will ask for your written authorization before using or disclosing any identifiable health information about you.  If you choose to sign an authorization to disclose information, you can later revoke that authorization to stop any future uses and disclosures.</w:t>
      </w:r>
    </w:p>
    <w:p w14:paraId="0531EF96" w14:textId="77777777" w:rsidR="00F908E8" w:rsidRPr="00EB2E75" w:rsidRDefault="00F908E8" w:rsidP="00F908E8">
      <w:pPr>
        <w:rPr>
          <w:rFonts w:ascii="Tahoma" w:hAnsi="Tahoma" w:cs="Tahoma"/>
          <w:sz w:val="16"/>
          <w:szCs w:val="16"/>
        </w:rPr>
      </w:pPr>
    </w:p>
    <w:p w14:paraId="67C10D1B" w14:textId="77777777" w:rsidR="00F908E8" w:rsidRPr="00EB2E75" w:rsidRDefault="00F908E8" w:rsidP="00F908E8">
      <w:pPr>
        <w:rPr>
          <w:rFonts w:ascii="Tahoma" w:hAnsi="Tahoma" w:cs="Tahoma"/>
          <w:sz w:val="16"/>
          <w:szCs w:val="16"/>
        </w:rPr>
      </w:pPr>
      <w:r w:rsidRPr="00EB2E75">
        <w:rPr>
          <w:rFonts w:ascii="Tahoma" w:hAnsi="Tahoma" w:cs="Tahoma"/>
          <w:sz w:val="16"/>
          <w:szCs w:val="16"/>
        </w:rPr>
        <w:t xml:space="preserve">We may change our policies at any time.  Before we make a significant change in our policies, we will change our notice and post the new notice in the waiting area and in each examination room.  You can also request a copy of our notice at any time.  For more information about our privacy practices, contact the Privacy Officer.  </w:t>
      </w:r>
    </w:p>
    <w:p w14:paraId="7420A6D0" w14:textId="77777777" w:rsidR="00F908E8" w:rsidRPr="00EB2E75" w:rsidRDefault="00F908E8" w:rsidP="00F908E8">
      <w:pPr>
        <w:jc w:val="both"/>
        <w:rPr>
          <w:rFonts w:ascii="Tahoma" w:hAnsi="Tahoma" w:cs="Tahoma"/>
          <w:sz w:val="16"/>
          <w:szCs w:val="16"/>
        </w:rPr>
      </w:pPr>
    </w:p>
    <w:p w14:paraId="23AC69E2" w14:textId="77777777" w:rsidR="00F908E8" w:rsidRPr="00EB2E75" w:rsidRDefault="00F908E8" w:rsidP="00F908E8">
      <w:pPr>
        <w:jc w:val="both"/>
        <w:rPr>
          <w:rFonts w:ascii="Tahoma" w:hAnsi="Tahoma" w:cs="Tahoma"/>
          <w:b/>
          <w:sz w:val="16"/>
          <w:szCs w:val="16"/>
        </w:rPr>
      </w:pPr>
      <w:r w:rsidRPr="00EB2E75">
        <w:rPr>
          <w:rFonts w:ascii="Tahoma" w:hAnsi="Tahoma" w:cs="Tahoma"/>
          <w:b/>
          <w:sz w:val="16"/>
          <w:szCs w:val="16"/>
        </w:rPr>
        <w:t xml:space="preserve">Your Rights </w:t>
      </w:r>
    </w:p>
    <w:p w14:paraId="2866C15E" w14:textId="77777777" w:rsidR="00F908E8" w:rsidRPr="00EB2E75" w:rsidRDefault="00F908E8" w:rsidP="00F908E8">
      <w:pPr>
        <w:jc w:val="both"/>
        <w:rPr>
          <w:rFonts w:ascii="Tahoma" w:hAnsi="Tahoma" w:cs="Tahoma"/>
          <w:sz w:val="16"/>
          <w:szCs w:val="16"/>
        </w:rPr>
      </w:pPr>
      <w:r w:rsidRPr="00EB2E75">
        <w:rPr>
          <w:rFonts w:ascii="Tahoma" w:hAnsi="Tahoma" w:cs="Tahoma"/>
          <w:sz w:val="16"/>
          <w:szCs w:val="16"/>
        </w:rPr>
        <w:t>Although your health record is the physical property of the healthcare practitioner or facility that compiled it, the information belongs to you. Subject to certain restrictions, you have the right to:</w:t>
      </w:r>
    </w:p>
    <w:p w14:paraId="09150AD1" w14:textId="77777777" w:rsidR="00F908E8" w:rsidRPr="00EB2E75" w:rsidRDefault="00F908E8" w:rsidP="00F908E8">
      <w:pPr>
        <w:numPr>
          <w:ilvl w:val="0"/>
          <w:numId w:val="1"/>
        </w:numPr>
        <w:tabs>
          <w:tab w:val="left" w:pos="720"/>
        </w:tabs>
        <w:jc w:val="both"/>
        <w:rPr>
          <w:rFonts w:ascii="Tahoma" w:hAnsi="Tahoma" w:cs="Tahoma"/>
          <w:sz w:val="16"/>
          <w:szCs w:val="16"/>
        </w:rPr>
      </w:pPr>
      <w:r w:rsidRPr="00EB2E75">
        <w:rPr>
          <w:rFonts w:ascii="Tahoma" w:hAnsi="Tahoma" w:cs="Tahoma"/>
          <w:sz w:val="16"/>
          <w:szCs w:val="16"/>
        </w:rPr>
        <w:t xml:space="preserve">request a restriction on certain uses and disclosures of your information </w:t>
      </w:r>
    </w:p>
    <w:p w14:paraId="074CBB56" w14:textId="77777777" w:rsidR="00F908E8" w:rsidRPr="00EB2E75" w:rsidRDefault="00F908E8" w:rsidP="00F908E8">
      <w:pPr>
        <w:numPr>
          <w:ilvl w:val="0"/>
          <w:numId w:val="1"/>
        </w:numPr>
        <w:tabs>
          <w:tab w:val="left" w:pos="720"/>
        </w:tabs>
        <w:jc w:val="both"/>
        <w:rPr>
          <w:rFonts w:ascii="Tahoma" w:hAnsi="Tahoma" w:cs="Tahoma"/>
          <w:sz w:val="16"/>
          <w:szCs w:val="16"/>
        </w:rPr>
      </w:pPr>
      <w:r w:rsidRPr="00EB2E75">
        <w:rPr>
          <w:rFonts w:ascii="Tahoma" w:hAnsi="Tahoma" w:cs="Tahoma"/>
          <w:sz w:val="16"/>
          <w:szCs w:val="16"/>
        </w:rPr>
        <w:t xml:space="preserve">obtain a paper copy of the notice of privacy practices upon request </w:t>
      </w:r>
    </w:p>
    <w:p w14:paraId="25BB89B1" w14:textId="77777777" w:rsidR="00F908E8" w:rsidRPr="00EB2E75" w:rsidRDefault="00F908E8" w:rsidP="00F908E8">
      <w:pPr>
        <w:numPr>
          <w:ilvl w:val="0"/>
          <w:numId w:val="1"/>
        </w:numPr>
        <w:tabs>
          <w:tab w:val="left" w:pos="720"/>
        </w:tabs>
        <w:jc w:val="both"/>
        <w:rPr>
          <w:rFonts w:ascii="Tahoma" w:hAnsi="Tahoma" w:cs="Tahoma"/>
          <w:sz w:val="16"/>
          <w:szCs w:val="16"/>
        </w:rPr>
      </w:pPr>
      <w:r w:rsidRPr="00EB2E75">
        <w:rPr>
          <w:rFonts w:ascii="Tahoma" w:hAnsi="Tahoma" w:cs="Tahoma"/>
          <w:sz w:val="16"/>
          <w:szCs w:val="16"/>
        </w:rPr>
        <w:t>obtain an electronic copy of your Electronic Medical Record</w:t>
      </w:r>
    </w:p>
    <w:p w14:paraId="269E0EAA" w14:textId="77777777" w:rsidR="00F908E8" w:rsidRPr="00EB2E75" w:rsidRDefault="00F908E8" w:rsidP="00F908E8">
      <w:pPr>
        <w:numPr>
          <w:ilvl w:val="0"/>
          <w:numId w:val="1"/>
        </w:numPr>
        <w:tabs>
          <w:tab w:val="left" w:pos="720"/>
        </w:tabs>
        <w:jc w:val="both"/>
        <w:rPr>
          <w:rFonts w:ascii="Tahoma" w:hAnsi="Tahoma" w:cs="Tahoma"/>
          <w:sz w:val="16"/>
          <w:szCs w:val="16"/>
        </w:rPr>
      </w:pPr>
      <w:r w:rsidRPr="00EB2E75">
        <w:rPr>
          <w:rFonts w:ascii="Tahoma" w:hAnsi="Tahoma" w:cs="Tahoma"/>
          <w:sz w:val="16"/>
          <w:szCs w:val="16"/>
        </w:rPr>
        <w:t xml:space="preserve">be notified in the event of a breach in your Protected </w:t>
      </w:r>
      <w:r>
        <w:rPr>
          <w:rFonts w:ascii="Tahoma" w:hAnsi="Tahoma" w:cs="Tahoma"/>
          <w:sz w:val="16"/>
          <w:szCs w:val="16"/>
        </w:rPr>
        <w:t>H</w:t>
      </w:r>
      <w:r w:rsidRPr="00EB2E75">
        <w:rPr>
          <w:rFonts w:ascii="Tahoma" w:hAnsi="Tahoma" w:cs="Tahoma"/>
          <w:sz w:val="16"/>
          <w:szCs w:val="16"/>
        </w:rPr>
        <w:t xml:space="preserve">ealth </w:t>
      </w:r>
      <w:r>
        <w:rPr>
          <w:rFonts w:ascii="Tahoma" w:hAnsi="Tahoma" w:cs="Tahoma"/>
          <w:sz w:val="16"/>
          <w:szCs w:val="16"/>
        </w:rPr>
        <w:t>I</w:t>
      </w:r>
      <w:r w:rsidRPr="00EB2E75">
        <w:rPr>
          <w:rFonts w:ascii="Tahoma" w:hAnsi="Tahoma" w:cs="Tahoma"/>
          <w:sz w:val="16"/>
          <w:szCs w:val="16"/>
        </w:rPr>
        <w:t xml:space="preserve">nformation </w:t>
      </w:r>
    </w:p>
    <w:p w14:paraId="18A54E8D" w14:textId="77777777" w:rsidR="00F908E8" w:rsidRPr="00EB2E75" w:rsidRDefault="00F908E8" w:rsidP="00F908E8">
      <w:pPr>
        <w:numPr>
          <w:ilvl w:val="0"/>
          <w:numId w:val="1"/>
        </w:numPr>
        <w:tabs>
          <w:tab w:val="left" w:pos="720"/>
        </w:tabs>
        <w:jc w:val="both"/>
        <w:rPr>
          <w:rFonts w:ascii="Tahoma" w:hAnsi="Tahoma" w:cs="Tahoma"/>
          <w:sz w:val="16"/>
          <w:szCs w:val="16"/>
        </w:rPr>
      </w:pPr>
      <w:r w:rsidRPr="00EB2E75">
        <w:rPr>
          <w:rFonts w:ascii="Tahoma" w:hAnsi="Tahoma" w:cs="Tahoma"/>
          <w:sz w:val="16"/>
          <w:szCs w:val="16"/>
        </w:rPr>
        <w:t xml:space="preserve">inspect and obtain a copy of your health record </w:t>
      </w:r>
    </w:p>
    <w:p w14:paraId="18C332F1" w14:textId="77777777" w:rsidR="00F908E8" w:rsidRPr="00EB2E75" w:rsidRDefault="00F908E8" w:rsidP="00F908E8">
      <w:pPr>
        <w:numPr>
          <w:ilvl w:val="0"/>
          <w:numId w:val="1"/>
        </w:numPr>
        <w:tabs>
          <w:tab w:val="left" w:pos="720"/>
        </w:tabs>
        <w:jc w:val="both"/>
        <w:rPr>
          <w:rFonts w:ascii="Tahoma" w:hAnsi="Tahoma" w:cs="Tahoma"/>
          <w:sz w:val="16"/>
          <w:szCs w:val="16"/>
        </w:rPr>
      </w:pPr>
      <w:r w:rsidRPr="00EB2E75">
        <w:rPr>
          <w:rFonts w:ascii="Tahoma" w:hAnsi="Tahoma" w:cs="Tahoma"/>
          <w:sz w:val="16"/>
          <w:szCs w:val="16"/>
        </w:rPr>
        <w:t xml:space="preserve">request an amendment of your health record </w:t>
      </w:r>
    </w:p>
    <w:p w14:paraId="1386187A" w14:textId="77777777" w:rsidR="00F908E8" w:rsidRPr="00EB2E75" w:rsidRDefault="00F908E8" w:rsidP="00F908E8">
      <w:pPr>
        <w:numPr>
          <w:ilvl w:val="0"/>
          <w:numId w:val="1"/>
        </w:numPr>
        <w:tabs>
          <w:tab w:val="left" w:pos="720"/>
        </w:tabs>
        <w:jc w:val="both"/>
        <w:rPr>
          <w:rFonts w:ascii="Tahoma" w:hAnsi="Tahoma" w:cs="Tahoma"/>
          <w:sz w:val="16"/>
          <w:szCs w:val="16"/>
        </w:rPr>
      </w:pPr>
      <w:r w:rsidRPr="00EB2E75">
        <w:rPr>
          <w:rFonts w:ascii="Tahoma" w:hAnsi="Tahoma" w:cs="Tahoma"/>
          <w:sz w:val="16"/>
          <w:szCs w:val="16"/>
        </w:rPr>
        <w:t xml:space="preserve">obtain an accounting of disclosures of your health information </w:t>
      </w:r>
    </w:p>
    <w:p w14:paraId="1A65BA64" w14:textId="77777777" w:rsidR="00F908E8" w:rsidRPr="00EB2E75" w:rsidRDefault="00F908E8" w:rsidP="00F908E8">
      <w:pPr>
        <w:numPr>
          <w:ilvl w:val="0"/>
          <w:numId w:val="1"/>
        </w:numPr>
        <w:tabs>
          <w:tab w:val="left" w:pos="720"/>
        </w:tabs>
        <w:jc w:val="both"/>
        <w:rPr>
          <w:rFonts w:ascii="Tahoma" w:hAnsi="Tahoma" w:cs="Tahoma"/>
          <w:sz w:val="16"/>
          <w:szCs w:val="16"/>
        </w:rPr>
      </w:pPr>
      <w:r w:rsidRPr="00EB2E75">
        <w:rPr>
          <w:rFonts w:ascii="Tahoma" w:hAnsi="Tahoma" w:cs="Tahoma"/>
          <w:sz w:val="16"/>
          <w:szCs w:val="16"/>
        </w:rPr>
        <w:t>request communications of your health information by alternative means or at alternative locations</w:t>
      </w:r>
    </w:p>
    <w:p w14:paraId="4BAC5F66" w14:textId="77777777" w:rsidR="00F908E8" w:rsidRPr="00EB2E75" w:rsidRDefault="00F908E8" w:rsidP="00F908E8">
      <w:pPr>
        <w:pStyle w:val="BodyText3"/>
        <w:numPr>
          <w:ilvl w:val="12"/>
          <w:numId w:val="0"/>
        </w:numPr>
        <w:tabs>
          <w:tab w:val="left" w:pos="720"/>
        </w:tabs>
        <w:rPr>
          <w:rFonts w:ascii="Tahoma" w:hAnsi="Tahoma" w:cs="Tahoma"/>
          <w:sz w:val="16"/>
          <w:szCs w:val="16"/>
        </w:rPr>
      </w:pPr>
      <w:r w:rsidRPr="00EB2E75">
        <w:rPr>
          <w:rFonts w:ascii="Tahoma" w:hAnsi="Tahoma" w:cs="Tahoma"/>
          <w:sz w:val="16"/>
          <w:szCs w:val="16"/>
        </w:rPr>
        <w:t>See the complete Notice of Privacy Practices for an explanation of your rights pertaining to your protected health information and a brief description of how you may exercise these rights.</w:t>
      </w:r>
    </w:p>
    <w:p w14:paraId="2ED4BA6D" w14:textId="77777777" w:rsidR="00F908E8" w:rsidRPr="00EB2E75" w:rsidRDefault="00F908E8" w:rsidP="00F908E8">
      <w:pPr>
        <w:pStyle w:val="BodyText3"/>
        <w:numPr>
          <w:ilvl w:val="12"/>
          <w:numId w:val="0"/>
        </w:numPr>
        <w:tabs>
          <w:tab w:val="left" w:pos="720"/>
        </w:tabs>
        <w:rPr>
          <w:rFonts w:ascii="Tahoma" w:hAnsi="Tahoma" w:cs="Tahoma"/>
          <w:sz w:val="16"/>
          <w:szCs w:val="16"/>
        </w:rPr>
      </w:pPr>
    </w:p>
    <w:p w14:paraId="3200B06E" w14:textId="77777777" w:rsidR="00F908E8" w:rsidRPr="00EB2E75" w:rsidRDefault="00F908E8" w:rsidP="00F908E8">
      <w:pPr>
        <w:pStyle w:val="BodyText3"/>
        <w:numPr>
          <w:ilvl w:val="12"/>
          <w:numId w:val="0"/>
        </w:numPr>
        <w:tabs>
          <w:tab w:val="left" w:pos="720"/>
        </w:tabs>
        <w:rPr>
          <w:rFonts w:ascii="Tahoma" w:hAnsi="Tahoma" w:cs="Tahoma"/>
          <w:b/>
          <w:sz w:val="16"/>
          <w:szCs w:val="16"/>
        </w:rPr>
      </w:pPr>
      <w:r w:rsidRPr="00EB2E75">
        <w:rPr>
          <w:rFonts w:ascii="Tahoma" w:hAnsi="Tahoma" w:cs="Tahoma"/>
          <w:b/>
          <w:sz w:val="16"/>
          <w:szCs w:val="16"/>
        </w:rPr>
        <w:t>Affiliations</w:t>
      </w:r>
    </w:p>
    <w:p w14:paraId="5F7D34B7" w14:textId="77777777" w:rsidR="00F908E8" w:rsidRPr="00EB2E75" w:rsidRDefault="00F908E8" w:rsidP="00F908E8">
      <w:pPr>
        <w:pStyle w:val="BodyText3"/>
        <w:numPr>
          <w:ilvl w:val="12"/>
          <w:numId w:val="0"/>
        </w:numPr>
        <w:tabs>
          <w:tab w:val="left" w:pos="720"/>
        </w:tabs>
        <w:rPr>
          <w:rFonts w:ascii="Tahoma" w:hAnsi="Tahoma" w:cs="Tahoma"/>
          <w:sz w:val="16"/>
          <w:szCs w:val="16"/>
        </w:rPr>
      </w:pPr>
      <w:r w:rsidRPr="00EB2E75">
        <w:rPr>
          <w:rFonts w:ascii="Tahoma" w:hAnsi="Tahoma" w:cs="Tahoma"/>
          <w:sz w:val="16"/>
          <w:szCs w:val="16"/>
        </w:rPr>
        <w:t>We have entered into an agreement with Sentara Accountable Care Organization, LLC (“ACO”) and/or Sentara Quality Care Network, LLC (“CIN”) to participate in the ACO and/or CIN. Through our affiliation with the ACO and/or CIN, we and other participants in the ACO and/or CIN are designated as an Organized Health Care Arrangement (“OHCA”), as defined at 45 C.F.R. § 160.103. As a member of the OHCA, in addition to the other authorized uses and disclosures outlined in this notice, we may use and disclose your medical information/PHI (Protected Health Information) to the ACO and/or CIN and other ACO and/or CIN and OHCA participants for purposes of conducting quality assessment and improvement activities, conducting utilization review, carrying out treatment, payment, or health care operations relating to the OHCA, and performing other clinically integrated network activities.  We are participatin</w:t>
      </w:r>
      <w:r>
        <w:rPr>
          <w:rFonts w:ascii="Tahoma" w:hAnsi="Tahoma" w:cs="Tahoma"/>
          <w:sz w:val="16"/>
          <w:szCs w:val="16"/>
        </w:rPr>
        <w:t xml:space="preserve">g in </w:t>
      </w:r>
      <w:proofErr w:type="spellStart"/>
      <w:r>
        <w:rPr>
          <w:rFonts w:ascii="Tahoma" w:hAnsi="Tahoma" w:cs="Tahoma"/>
          <w:sz w:val="16"/>
          <w:szCs w:val="16"/>
        </w:rPr>
        <w:t>CommonWell</w:t>
      </w:r>
      <w:proofErr w:type="spellEnd"/>
      <w:r>
        <w:rPr>
          <w:rFonts w:ascii="Tahoma" w:hAnsi="Tahoma" w:cs="Tahoma"/>
          <w:sz w:val="16"/>
          <w:szCs w:val="16"/>
        </w:rPr>
        <w:t xml:space="preserve"> Health Alliance and </w:t>
      </w:r>
      <w:proofErr w:type="spellStart"/>
      <w:r>
        <w:rPr>
          <w:rFonts w:ascii="Tahoma" w:hAnsi="Tahoma" w:cs="Tahoma"/>
          <w:sz w:val="16"/>
          <w:szCs w:val="16"/>
        </w:rPr>
        <w:t>CareQuality</w:t>
      </w:r>
      <w:proofErr w:type="spellEnd"/>
      <w:r>
        <w:rPr>
          <w:rFonts w:ascii="Tahoma" w:hAnsi="Tahoma" w:cs="Tahoma"/>
          <w:sz w:val="16"/>
          <w:szCs w:val="16"/>
        </w:rPr>
        <w:t xml:space="preserve">, </w:t>
      </w:r>
      <w:r w:rsidRPr="00EB2E75">
        <w:rPr>
          <w:rFonts w:ascii="Tahoma" w:hAnsi="Tahoma" w:cs="Tahoma"/>
          <w:sz w:val="16"/>
          <w:szCs w:val="16"/>
        </w:rPr>
        <w:t>service</w:t>
      </w:r>
      <w:r>
        <w:rPr>
          <w:rFonts w:ascii="Tahoma" w:hAnsi="Tahoma" w:cs="Tahoma"/>
          <w:sz w:val="16"/>
          <w:szCs w:val="16"/>
        </w:rPr>
        <w:t>s</w:t>
      </w:r>
      <w:r w:rsidRPr="00EB2E75">
        <w:rPr>
          <w:rFonts w:ascii="Tahoma" w:hAnsi="Tahoma" w:cs="Tahoma"/>
          <w:sz w:val="16"/>
          <w:szCs w:val="16"/>
        </w:rPr>
        <w:t xml:space="preserve"> that allow a network of healthcare providers to identify patients, securely send and receive medical information to help ensure patients receive optimal care. </w:t>
      </w:r>
      <w:r>
        <w:rPr>
          <w:rFonts w:ascii="Tahoma" w:hAnsi="Tahoma" w:cs="Tahoma"/>
          <w:sz w:val="16"/>
          <w:szCs w:val="16"/>
        </w:rPr>
        <w:t xml:space="preserve">For our Anthem and Anthem Medicare Advantage patients, we have entered into an agreement with </w:t>
      </w:r>
      <w:proofErr w:type="spellStart"/>
      <w:r>
        <w:rPr>
          <w:rFonts w:ascii="Tahoma" w:hAnsi="Tahoma" w:cs="Tahoma"/>
          <w:sz w:val="16"/>
          <w:szCs w:val="16"/>
        </w:rPr>
        <w:t>Aledade</w:t>
      </w:r>
      <w:proofErr w:type="spellEnd"/>
      <w:r>
        <w:rPr>
          <w:rFonts w:ascii="Tahoma" w:hAnsi="Tahoma" w:cs="Tahoma"/>
          <w:sz w:val="16"/>
          <w:szCs w:val="16"/>
        </w:rPr>
        <w:t xml:space="preserve"> Accountable Care 111, LLC and their vendor, </w:t>
      </w:r>
      <w:proofErr w:type="spellStart"/>
      <w:r>
        <w:rPr>
          <w:rFonts w:ascii="Tahoma" w:hAnsi="Tahoma" w:cs="Tahoma"/>
          <w:sz w:val="16"/>
          <w:szCs w:val="16"/>
        </w:rPr>
        <w:t>HealthJump</w:t>
      </w:r>
      <w:proofErr w:type="spellEnd"/>
      <w:r>
        <w:rPr>
          <w:rFonts w:ascii="Tahoma" w:hAnsi="Tahoma" w:cs="Tahoma"/>
          <w:sz w:val="16"/>
          <w:szCs w:val="16"/>
        </w:rPr>
        <w:t>, Inc. This partnership is designed to send and receive medical information for the purpose of care coordination for our patients.</w:t>
      </w:r>
    </w:p>
    <w:p w14:paraId="615C38A1" w14:textId="77777777" w:rsidR="00F908E8" w:rsidRPr="00EB2E75" w:rsidRDefault="00F908E8" w:rsidP="00F908E8">
      <w:pPr>
        <w:pStyle w:val="BodyText3"/>
        <w:numPr>
          <w:ilvl w:val="12"/>
          <w:numId w:val="0"/>
        </w:numPr>
        <w:tabs>
          <w:tab w:val="left" w:pos="720"/>
        </w:tabs>
        <w:rPr>
          <w:rFonts w:ascii="Tahoma" w:hAnsi="Tahoma" w:cs="Tahoma"/>
          <w:sz w:val="16"/>
          <w:szCs w:val="16"/>
        </w:rPr>
      </w:pPr>
    </w:p>
    <w:p w14:paraId="29F564C3" w14:textId="77777777" w:rsidR="00F908E8" w:rsidRPr="00EB2E75" w:rsidRDefault="00F908E8" w:rsidP="00F908E8">
      <w:pPr>
        <w:numPr>
          <w:ilvl w:val="12"/>
          <w:numId w:val="0"/>
        </w:numPr>
        <w:jc w:val="both"/>
        <w:rPr>
          <w:rFonts w:ascii="Tahoma" w:hAnsi="Tahoma" w:cs="Tahoma"/>
          <w:sz w:val="16"/>
          <w:szCs w:val="16"/>
        </w:rPr>
      </w:pPr>
      <w:r w:rsidRPr="00EB2E75">
        <w:rPr>
          <w:rFonts w:ascii="Tahoma" w:hAnsi="Tahoma" w:cs="Tahoma"/>
          <w:b/>
          <w:sz w:val="16"/>
          <w:szCs w:val="16"/>
        </w:rPr>
        <w:t>Complaints</w:t>
      </w:r>
    </w:p>
    <w:p w14:paraId="46275260" w14:textId="77777777" w:rsidR="00F908E8" w:rsidRPr="00EB2E75" w:rsidRDefault="00F908E8" w:rsidP="00F908E8">
      <w:pPr>
        <w:numPr>
          <w:ilvl w:val="12"/>
          <w:numId w:val="0"/>
        </w:numPr>
        <w:jc w:val="both"/>
        <w:rPr>
          <w:rFonts w:ascii="Tahoma" w:hAnsi="Tahoma" w:cs="Tahoma"/>
          <w:sz w:val="16"/>
          <w:szCs w:val="16"/>
        </w:rPr>
      </w:pPr>
      <w:r w:rsidRPr="00EB2E75">
        <w:rPr>
          <w:rFonts w:ascii="Tahoma" w:hAnsi="Tahoma" w:cs="Tahoma"/>
          <w:sz w:val="16"/>
          <w:szCs w:val="16"/>
        </w:rPr>
        <w:t>If you are concerned that we have violated your privacy rights, or you disagree with a decision we made about access to your records, you may contact the Privacy Officer at the address listed below.  You may also send a written complaint to the U.S. Department of Health and Human Services.  The entity listed below can provide you with the appropriate address upon request.</w:t>
      </w:r>
    </w:p>
    <w:p w14:paraId="6D8FF5ED" w14:textId="77777777" w:rsidR="00F908E8" w:rsidRPr="00EB2E75" w:rsidRDefault="00F908E8" w:rsidP="00F908E8">
      <w:pPr>
        <w:numPr>
          <w:ilvl w:val="12"/>
          <w:numId w:val="0"/>
        </w:numPr>
        <w:jc w:val="both"/>
        <w:rPr>
          <w:rFonts w:ascii="Tahoma" w:hAnsi="Tahoma" w:cs="Tahoma"/>
          <w:sz w:val="16"/>
          <w:szCs w:val="16"/>
        </w:rPr>
      </w:pPr>
    </w:p>
    <w:p w14:paraId="46DA891F" w14:textId="77777777" w:rsidR="00F908E8" w:rsidRPr="00EB2E75" w:rsidRDefault="00F908E8" w:rsidP="00F908E8">
      <w:pPr>
        <w:numPr>
          <w:ilvl w:val="12"/>
          <w:numId w:val="0"/>
        </w:numPr>
        <w:jc w:val="both"/>
        <w:rPr>
          <w:rFonts w:ascii="Tahoma" w:hAnsi="Tahoma" w:cs="Tahoma"/>
          <w:b/>
          <w:sz w:val="16"/>
          <w:szCs w:val="16"/>
        </w:rPr>
      </w:pPr>
      <w:r w:rsidRPr="00EB2E75">
        <w:rPr>
          <w:rFonts w:ascii="Tahoma" w:hAnsi="Tahoma" w:cs="Tahoma"/>
          <w:b/>
          <w:sz w:val="16"/>
          <w:szCs w:val="16"/>
        </w:rPr>
        <w:t>Our Legal Duty</w:t>
      </w:r>
    </w:p>
    <w:p w14:paraId="48CB4633" w14:textId="77777777" w:rsidR="00F908E8" w:rsidRPr="00EB2E75" w:rsidRDefault="00F908E8" w:rsidP="00F908E8">
      <w:pPr>
        <w:numPr>
          <w:ilvl w:val="12"/>
          <w:numId w:val="0"/>
        </w:numPr>
        <w:jc w:val="both"/>
        <w:rPr>
          <w:rFonts w:ascii="Tahoma" w:hAnsi="Tahoma" w:cs="Tahoma"/>
          <w:sz w:val="16"/>
          <w:szCs w:val="16"/>
        </w:rPr>
      </w:pPr>
      <w:r w:rsidRPr="00EB2E75">
        <w:rPr>
          <w:rFonts w:ascii="Tahoma" w:hAnsi="Tahoma" w:cs="Tahoma"/>
          <w:sz w:val="16"/>
          <w:szCs w:val="16"/>
        </w:rPr>
        <w:t xml:space="preserve">We are required by law to protect the privacy of your information, provide this notice about our information practices, and follow the information practices that are described in this notice.  If you have any questions or complaints, please contact: Associates </w:t>
      </w:r>
      <w:proofErr w:type="gramStart"/>
      <w:r>
        <w:rPr>
          <w:rFonts w:ascii="Tahoma" w:hAnsi="Tahoma" w:cs="Tahoma"/>
          <w:sz w:val="16"/>
          <w:szCs w:val="16"/>
        </w:rPr>
        <w:t>I</w:t>
      </w:r>
      <w:r w:rsidRPr="00EB2E75">
        <w:rPr>
          <w:rFonts w:ascii="Tahoma" w:hAnsi="Tahoma" w:cs="Tahoma"/>
          <w:sz w:val="16"/>
          <w:szCs w:val="16"/>
        </w:rPr>
        <w:t>n</w:t>
      </w:r>
      <w:proofErr w:type="gramEnd"/>
      <w:r w:rsidRPr="00EB2E75">
        <w:rPr>
          <w:rFonts w:ascii="Tahoma" w:hAnsi="Tahoma" w:cs="Tahoma"/>
          <w:sz w:val="16"/>
          <w:szCs w:val="16"/>
        </w:rPr>
        <w:t xml:space="preserve"> Primacy Care, P.C., Privacy Officer, 426 East Freemason Street, Norfolk, Virginia 23510. Telephone: (757) 623-6072.  Our office complies with applicable Federal civil rights laws and does not discriminate </w:t>
      </w:r>
      <w:proofErr w:type="gramStart"/>
      <w:r w:rsidRPr="00EB2E75">
        <w:rPr>
          <w:rFonts w:ascii="Tahoma" w:hAnsi="Tahoma" w:cs="Tahoma"/>
          <w:sz w:val="16"/>
          <w:szCs w:val="16"/>
        </w:rPr>
        <w:t>on the basis of</w:t>
      </w:r>
      <w:proofErr w:type="gramEnd"/>
      <w:r w:rsidRPr="00EB2E75">
        <w:rPr>
          <w:rFonts w:ascii="Tahoma" w:hAnsi="Tahoma" w:cs="Tahoma"/>
          <w:sz w:val="16"/>
          <w:szCs w:val="16"/>
        </w:rPr>
        <w:t xml:space="preserve"> race, color, national origin, age, disability or sex.</w:t>
      </w:r>
    </w:p>
    <w:p w14:paraId="3950E77F" w14:textId="77777777" w:rsidR="00F908E8" w:rsidRPr="00EB2E75" w:rsidRDefault="00F908E8" w:rsidP="00F908E8">
      <w:pPr>
        <w:numPr>
          <w:ilvl w:val="12"/>
          <w:numId w:val="0"/>
        </w:numPr>
        <w:rPr>
          <w:rFonts w:ascii="Tahoma" w:hAnsi="Tahoma" w:cs="Tahoma"/>
          <w:sz w:val="16"/>
          <w:szCs w:val="16"/>
          <w:u w:val="single"/>
        </w:rPr>
      </w:pPr>
    </w:p>
    <w:p w14:paraId="6FCDCC39" w14:textId="77777777" w:rsidR="00F908E8" w:rsidRPr="00EB2E75" w:rsidRDefault="00F908E8" w:rsidP="00F908E8">
      <w:pPr>
        <w:numPr>
          <w:ilvl w:val="12"/>
          <w:numId w:val="0"/>
        </w:numPr>
        <w:rPr>
          <w:rFonts w:ascii="Tahoma" w:hAnsi="Tahoma" w:cs="Tahoma"/>
          <w:sz w:val="16"/>
          <w:szCs w:val="16"/>
          <w:u w:val="single"/>
        </w:rPr>
      </w:pPr>
      <w:r w:rsidRPr="00EB2E75">
        <w:rPr>
          <w:rFonts w:ascii="Tahoma" w:hAnsi="Tahoma" w:cs="Tahoma"/>
          <w:sz w:val="16"/>
          <w:szCs w:val="16"/>
          <w:u w:val="single"/>
        </w:rPr>
        <w:t xml:space="preserve">WRITTEN ACKNOWLEDGEMENT </w:t>
      </w:r>
    </w:p>
    <w:p w14:paraId="4520A5C9" w14:textId="77777777" w:rsidR="00F908E8" w:rsidRPr="00EB2E75" w:rsidRDefault="00F908E8" w:rsidP="00F908E8">
      <w:pPr>
        <w:numPr>
          <w:ilvl w:val="12"/>
          <w:numId w:val="0"/>
        </w:numPr>
        <w:rPr>
          <w:rFonts w:ascii="Tahoma" w:hAnsi="Tahoma" w:cs="Tahoma"/>
          <w:sz w:val="16"/>
          <w:szCs w:val="16"/>
        </w:rPr>
      </w:pPr>
      <w:r w:rsidRPr="00EB2E75">
        <w:rPr>
          <w:rFonts w:ascii="Tahoma" w:hAnsi="Tahoma" w:cs="Tahoma"/>
          <w:sz w:val="16"/>
          <w:szCs w:val="16"/>
        </w:rPr>
        <w:t xml:space="preserve">I acknowledge that I have reviewed the </w:t>
      </w:r>
      <w:r w:rsidRPr="00EB2E75">
        <w:rPr>
          <w:rFonts w:ascii="Tahoma" w:hAnsi="Tahoma" w:cs="Tahoma"/>
          <w:b/>
          <w:sz w:val="16"/>
          <w:szCs w:val="16"/>
        </w:rPr>
        <w:t>Notice of Privacy Practices</w:t>
      </w:r>
      <w:r w:rsidRPr="00EB2E75">
        <w:rPr>
          <w:rFonts w:ascii="Tahoma" w:hAnsi="Tahoma" w:cs="Tahoma"/>
          <w:sz w:val="16"/>
          <w:szCs w:val="16"/>
        </w:rPr>
        <w:t xml:space="preserve"> which provides a description of information uses and disclosures.</w:t>
      </w:r>
    </w:p>
    <w:p w14:paraId="1084EC42" w14:textId="77777777" w:rsidR="00F908E8" w:rsidRPr="00EB2E75" w:rsidRDefault="00F908E8" w:rsidP="00F908E8">
      <w:pPr>
        <w:numPr>
          <w:ilvl w:val="12"/>
          <w:numId w:val="0"/>
        </w:numPr>
        <w:tabs>
          <w:tab w:val="left" w:pos="8640"/>
        </w:tabs>
        <w:rPr>
          <w:rFonts w:ascii="Tahoma" w:hAnsi="Tahoma" w:cs="Tahoma"/>
          <w:sz w:val="16"/>
          <w:szCs w:val="16"/>
        </w:rPr>
      </w:pPr>
    </w:p>
    <w:p w14:paraId="56686A74" w14:textId="77777777" w:rsidR="00F908E8" w:rsidRPr="00EB2E75" w:rsidRDefault="00F908E8" w:rsidP="00F908E8">
      <w:pPr>
        <w:numPr>
          <w:ilvl w:val="12"/>
          <w:numId w:val="0"/>
        </w:numPr>
        <w:tabs>
          <w:tab w:val="left" w:pos="8640"/>
        </w:tabs>
        <w:rPr>
          <w:rFonts w:ascii="Tahoma" w:hAnsi="Tahoma" w:cs="Tahoma"/>
          <w:sz w:val="16"/>
          <w:szCs w:val="16"/>
        </w:rPr>
      </w:pPr>
    </w:p>
    <w:p w14:paraId="7EC8D31B" w14:textId="77777777" w:rsidR="00F908E8" w:rsidRPr="00EB2E75" w:rsidRDefault="00F908E8" w:rsidP="00F908E8">
      <w:pPr>
        <w:numPr>
          <w:ilvl w:val="12"/>
          <w:numId w:val="0"/>
        </w:numPr>
        <w:tabs>
          <w:tab w:val="left" w:pos="8640"/>
        </w:tabs>
        <w:rPr>
          <w:rFonts w:ascii="Tahoma" w:hAnsi="Tahoma" w:cs="Tahoma"/>
          <w:sz w:val="16"/>
          <w:szCs w:val="16"/>
        </w:rPr>
      </w:pPr>
      <w:r w:rsidRPr="00EB2E75">
        <w:rPr>
          <w:rFonts w:ascii="Tahoma" w:hAnsi="Tahoma" w:cs="Tahoma"/>
          <w:sz w:val="16"/>
          <w:szCs w:val="16"/>
        </w:rPr>
        <w:t>____________________________________________________________          _______________________________________________________</w:t>
      </w:r>
    </w:p>
    <w:p w14:paraId="7957B362" w14:textId="77777777" w:rsidR="00F908E8" w:rsidRPr="00EB2E75" w:rsidRDefault="00F908E8" w:rsidP="00F908E8">
      <w:pPr>
        <w:numPr>
          <w:ilvl w:val="12"/>
          <w:numId w:val="0"/>
        </w:numPr>
        <w:rPr>
          <w:rFonts w:ascii="Tahoma" w:hAnsi="Tahoma" w:cs="Tahoma"/>
          <w:b/>
          <w:sz w:val="16"/>
          <w:szCs w:val="16"/>
        </w:rPr>
      </w:pPr>
      <w:r w:rsidRPr="00980030">
        <w:rPr>
          <w:rFonts w:ascii="Tahoma" w:hAnsi="Tahoma" w:cs="Tahoma"/>
          <w:b/>
          <w:sz w:val="16"/>
          <w:szCs w:val="16"/>
          <w:highlight w:val="yellow"/>
        </w:rPr>
        <w:t xml:space="preserve">Signature of Patient or Legal Representative           </w:t>
      </w:r>
      <w:r w:rsidRPr="00980030">
        <w:rPr>
          <w:rFonts w:ascii="Tahoma" w:hAnsi="Tahoma" w:cs="Tahoma"/>
          <w:b/>
          <w:sz w:val="16"/>
          <w:szCs w:val="16"/>
          <w:highlight w:val="yellow"/>
        </w:rPr>
        <w:tab/>
        <w:t>Date</w:t>
      </w:r>
      <w:r w:rsidRPr="00EB2E75">
        <w:rPr>
          <w:rFonts w:ascii="Tahoma" w:hAnsi="Tahoma" w:cs="Tahoma"/>
          <w:b/>
          <w:sz w:val="16"/>
          <w:szCs w:val="16"/>
        </w:rPr>
        <w:t xml:space="preserve">          </w:t>
      </w:r>
      <w:r w:rsidRPr="00EB2E75">
        <w:rPr>
          <w:rFonts w:ascii="Tahoma" w:hAnsi="Tahoma" w:cs="Tahoma"/>
          <w:b/>
          <w:sz w:val="16"/>
          <w:szCs w:val="16"/>
        </w:rPr>
        <w:tab/>
        <w:t>Witness</w:t>
      </w:r>
      <w:r w:rsidRPr="00EB2E75">
        <w:rPr>
          <w:rFonts w:ascii="Tahoma" w:hAnsi="Tahoma" w:cs="Tahoma"/>
          <w:b/>
          <w:sz w:val="16"/>
          <w:szCs w:val="16"/>
        </w:rPr>
        <w:tab/>
      </w:r>
      <w:r w:rsidRPr="00EB2E75">
        <w:rPr>
          <w:rFonts w:ascii="Tahoma" w:hAnsi="Tahoma" w:cs="Tahoma"/>
          <w:b/>
          <w:sz w:val="16"/>
          <w:szCs w:val="16"/>
        </w:rPr>
        <w:tab/>
      </w:r>
      <w:r w:rsidRPr="00EB2E75">
        <w:rPr>
          <w:rFonts w:ascii="Tahoma" w:hAnsi="Tahoma" w:cs="Tahoma"/>
          <w:b/>
          <w:sz w:val="16"/>
          <w:szCs w:val="16"/>
        </w:rPr>
        <w:tab/>
      </w:r>
      <w:r w:rsidRPr="00EB2E75">
        <w:rPr>
          <w:rFonts w:ascii="Tahoma" w:hAnsi="Tahoma" w:cs="Tahoma"/>
          <w:b/>
          <w:sz w:val="16"/>
          <w:szCs w:val="16"/>
        </w:rPr>
        <w:tab/>
      </w:r>
      <w:r w:rsidRPr="00EB2E75">
        <w:rPr>
          <w:rFonts w:ascii="Tahoma" w:hAnsi="Tahoma" w:cs="Tahoma"/>
          <w:b/>
          <w:sz w:val="16"/>
          <w:szCs w:val="16"/>
        </w:rPr>
        <w:tab/>
        <w:t>Date</w:t>
      </w:r>
    </w:p>
    <w:p w14:paraId="3489AB1E" w14:textId="77777777" w:rsidR="00F908E8" w:rsidRPr="00EB2E75" w:rsidRDefault="00F908E8" w:rsidP="00F908E8">
      <w:pPr>
        <w:autoSpaceDE w:val="0"/>
        <w:autoSpaceDN w:val="0"/>
        <w:adjustRightInd w:val="0"/>
        <w:jc w:val="center"/>
        <w:rPr>
          <w:rFonts w:ascii="Tahoma" w:hAnsi="Tahoma" w:cs="Tahoma"/>
          <w:sz w:val="16"/>
          <w:szCs w:val="16"/>
        </w:rPr>
      </w:pPr>
      <w:r w:rsidRPr="00EB2E75">
        <w:rPr>
          <w:rFonts w:ascii="Tahoma" w:hAnsi="Tahoma" w:cs="Tahoma"/>
          <w:b/>
          <w:sz w:val="16"/>
          <w:szCs w:val="16"/>
          <w:u w:val="single"/>
        </w:rPr>
        <w:t xml:space="preserve">For </w:t>
      </w:r>
      <w:proofErr w:type="spellStart"/>
      <w:r w:rsidRPr="00EB2E75">
        <w:rPr>
          <w:rFonts w:ascii="Tahoma" w:hAnsi="Tahoma" w:cs="Tahoma"/>
          <w:b/>
          <w:sz w:val="16"/>
          <w:szCs w:val="16"/>
          <w:u w:val="single"/>
        </w:rPr>
        <w:t>Asssociates</w:t>
      </w:r>
      <w:proofErr w:type="spellEnd"/>
      <w:r w:rsidRPr="00EB2E75">
        <w:rPr>
          <w:rFonts w:ascii="Tahoma" w:hAnsi="Tahoma" w:cs="Tahoma"/>
          <w:b/>
          <w:sz w:val="16"/>
          <w:szCs w:val="16"/>
          <w:u w:val="single"/>
        </w:rPr>
        <w:t xml:space="preserve"> </w:t>
      </w:r>
      <w:proofErr w:type="gramStart"/>
      <w:r w:rsidRPr="00EB2E75">
        <w:rPr>
          <w:rFonts w:ascii="Tahoma" w:hAnsi="Tahoma" w:cs="Tahoma"/>
          <w:b/>
          <w:sz w:val="16"/>
          <w:szCs w:val="16"/>
          <w:u w:val="single"/>
        </w:rPr>
        <w:t>In</w:t>
      </w:r>
      <w:proofErr w:type="gramEnd"/>
      <w:r w:rsidRPr="00EB2E75">
        <w:rPr>
          <w:rFonts w:ascii="Tahoma" w:hAnsi="Tahoma" w:cs="Tahoma"/>
          <w:b/>
          <w:sz w:val="16"/>
          <w:szCs w:val="16"/>
          <w:u w:val="single"/>
        </w:rPr>
        <w:t xml:space="preserve"> Primary Care, P.C. Official Use Only</w:t>
      </w:r>
    </w:p>
    <w:p w14:paraId="207662C3" w14:textId="77777777" w:rsidR="00F908E8" w:rsidRPr="00EB2E75" w:rsidRDefault="00F908E8" w:rsidP="00F908E8">
      <w:pPr>
        <w:autoSpaceDE w:val="0"/>
        <w:autoSpaceDN w:val="0"/>
        <w:adjustRightInd w:val="0"/>
        <w:rPr>
          <w:rFonts w:ascii="Tahoma" w:hAnsi="Tahoma" w:cs="Tahoma"/>
          <w:sz w:val="16"/>
          <w:szCs w:val="16"/>
        </w:rPr>
      </w:pPr>
      <w:r w:rsidRPr="00EB2E75">
        <w:rPr>
          <w:rFonts w:ascii="Tahoma" w:hAnsi="Tahoma" w:cs="Tahoma"/>
          <w:sz w:val="16"/>
          <w:szCs w:val="16"/>
        </w:rPr>
        <w:t xml:space="preserve">Associates in Primary Care, P.C made a </w:t>
      </w:r>
      <w:proofErr w:type="gramStart"/>
      <w:r w:rsidRPr="00EB2E75">
        <w:rPr>
          <w:rFonts w:ascii="Tahoma" w:hAnsi="Tahoma" w:cs="Tahoma"/>
          <w:sz w:val="16"/>
          <w:szCs w:val="16"/>
        </w:rPr>
        <w:t>good faith</w:t>
      </w:r>
      <w:proofErr w:type="gramEnd"/>
      <w:r w:rsidRPr="00EB2E75">
        <w:rPr>
          <w:rFonts w:ascii="Tahoma" w:hAnsi="Tahoma" w:cs="Tahoma"/>
          <w:sz w:val="16"/>
          <w:szCs w:val="16"/>
        </w:rPr>
        <w:t xml:space="preserve"> effort to obtain </w:t>
      </w:r>
      <w:proofErr w:type="gramStart"/>
      <w:r w:rsidRPr="00EB2E75">
        <w:rPr>
          <w:rFonts w:ascii="Tahoma" w:hAnsi="Tahoma" w:cs="Tahoma"/>
          <w:sz w:val="16"/>
          <w:szCs w:val="16"/>
        </w:rPr>
        <w:t>patient’s</w:t>
      </w:r>
      <w:proofErr w:type="gramEnd"/>
      <w:r w:rsidRPr="00EB2E75">
        <w:rPr>
          <w:rFonts w:ascii="Tahoma" w:hAnsi="Tahoma" w:cs="Tahoma"/>
          <w:sz w:val="16"/>
          <w:szCs w:val="16"/>
        </w:rPr>
        <w:t xml:space="preserve"> written acknowledgement of the </w:t>
      </w:r>
      <w:r w:rsidRPr="00EB2E75">
        <w:rPr>
          <w:rFonts w:ascii="Tahoma" w:hAnsi="Tahoma" w:cs="Tahoma"/>
          <w:i/>
          <w:sz w:val="16"/>
          <w:szCs w:val="16"/>
        </w:rPr>
        <w:t>Notice of Privacy Practices</w:t>
      </w:r>
      <w:r w:rsidRPr="00EB2E75">
        <w:rPr>
          <w:rFonts w:ascii="Tahoma" w:hAnsi="Tahoma" w:cs="Tahoma"/>
          <w:sz w:val="16"/>
          <w:szCs w:val="16"/>
        </w:rPr>
        <w:t xml:space="preserve"> but were unable to do so for the reasons documented below:</w:t>
      </w:r>
    </w:p>
    <w:p w14:paraId="78B7838A" w14:textId="77777777" w:rsidR="00F908E8" w:rsidRPr="00EB2E75" w:rsidRDefault="00F908E8" w:rsidP="00F908E8">
      <w:pPr>
        <w:numPr>
          <w:ilvl w:val="0"/>
          <w:numId w:val="2"/>
        </w:numPr>
        <w:autoSpaceDE w:val="0"/>
        <w:autoSpaceDN w:val="0"/>
        <w:adjustRightInd w:val="0"/>
        <w:rPr>
          <w:rFonts w:ascii="Tahoma" w:hAnsi="Tahoma" w:cs="Tahoma"/>
          <w:sz w:val="16"/>
          <w:szCs w:val="16"/>
        </w:rPr>
      </w:pPr>
      <w:r w:rsidRPr="00EB2E75">
        <w:rPr>
          <w:rFonts w:ascii="Tahoma" w:hAnsi="Tahoma" w:cs="Tahoma"/>
          <w:sz w:val="16"/>
          <w:szCs w:val="16"/>
        </w:rPr>
        <w:t xml:space="preserve">Patient or patient’s personal representative refused to sign  </w:t>
      </w:r>
    </w:p>
    <w:p w14:paraId="333E47E2" w14:textId="77777777" w:rsidR="00F908E8" w:rsidRPr="00EB2E75" w:rsidRDefault="00F908E8" w:rsidP="00F908E8">
      <w:pPr>
        <w:numPr>
          <w:ilvl w:val="0"/>
          <w:numId w:val="2"/>
        </w:numPr>
        <w:autoSpaceDE w:val="0"/>
        <w:autoSpaceDN w:val="0"/>
        <w:adjustRightInd w:val="0"/>
        <w:rPr>
          <w:rFonts w:ascii="Tahoma" w:hAnsi="Tahoma" w:cs="Tahoma"/>
          <w:sz w:val="16"/>
          <w:szCs w:val="16"/>
        </w:rPr>
      </w:pPr>
      <w:r w:rsidRPr="00EB2E75">
        <w:rPr>
          <w:rFonts w:ascii="Tahoma" w:hAnsi="Tahoma" w:cs="Tahoma"/>
          <w:sz w:val="16"/>
          <w:szCs w:val="16"/>
        </w:rPr>
        <w:t>Patient or patient’s personal representative unable to sign</w:t>
      </w:r>
    </w:p>
    <w:p w14:paraId="77588197" w14:textId="77777777" w:rsidR="00F908E8" w:rsidRPr="00EB2E75" w:rsidRDefault="00F908E8" w:rsidP="00F908E8">
      <w:pPr>
        <w:autoSpaceDE w:val="0"/>
        <w:autoSpaceDN w:val="0"/>
        <w:adjustRightInd w:val="0"/>
        <w:rPr>
          <w:rFonts w:ascii="Tahoma" w:hAnsi="Tahoma" w:cs="Tahoma"/>
          <w:sz w:val="16"/>
          <w:szCs w:val="16"/>
        </w:rPr>
      </w:pPr>
    </w:p>
    <w:p w14:paraId="08DAD711" w14:textId="78979932" w:rsidR="00F908E8" w:rsidRDefault="00F908E8" w:rsidP="00F908E8">
      <w:pPr>
        <w:autoSpaceDE w:val="0"/>
        <w:autoSpaceDN w:val="0"/>
        <w:adjustRightInd w:val="0"/>
      </w:pPr>
      <w:r w:rsidRPr="00EB2E75">
        <w:rPr>
          <w:rFonts w:ascii="Tahoma" w:hAnsi="Tahoma" w:cs="Tahoma"/>
          <w:sz w:val="16"/>
          <w:szCs w:val="16"/>
        </w:rPr>
        <w:t>Employee Name:____________________________________      Employee Signature:_______________________________       Date:_____________</w:t>
      </w:r>
      <w:r w:rsidRPr="00EB2E75">
        <w:rPr>
          <w:rFonts w:ascii="Tahoma" w:hAnsi="Tahoma" w:cs="Tahoma"/>
          <w:sz w:val="16"/>
          <w:szCs w:val="16"/>
        </w:rPr>
        <w:tab/>
      </w:r>
    </w:p>
    <w:p w14:paraId="55E0473A" w14:textId="77777777" w:rsidR="00F908E8" w:rsidRDefault="00F908E8"/>
    <w:sectPr w:rsidR="00F908E8" w:rsidSect="00F908E8">
      <w:footerReference w:type="default" r:id="rId7"/>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52609" w14:textId="77777777" w:rsidR="00532EA6" w:rsidRDefault="00532EA6" w:rsidP="00F908E8">
      <w:r>
        <w:separator/>
      </w:r>
    </w:p>
  </w:endnote>
  <w:endnote w:type="continuationSeparator" w:id="0">
    <w:p w14:paraId="2A035789" w14:textId="77777777" w:rsidR="00532EA6" w:rsidRDefault="00532EA6" w:rsidP="00F9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6EA8" w14:textId="77777777" w:rsidR="00F908E8" w:rsidRDefault="00F908E8" w:rsidP="00EC3F17">
    <w:pPr>
      <w:pStyle w:val="Footer"/>
      <w:tabs>
        <w:tab w:val="clear" w:pos="8640"/>
        <w:tab w:val="center" w:pos="5400"/>
      </w:tabs>
    </w:pPr>
    <w:r w:rsidRPr="000C637E">
      <w:rPr>
        <w:rFonts w:ascii="Tahoma" w:hAnsi="Tahoma" w:cs="Tahoma"/>
        <w:color w:val="0D0D0D" w:themeColor="text1" w:themeTint="F2"/>
        <w:sz w:val="16"/>
        <w:szCs w:val="16"/>
      </w:rPr>
      <w:t>AMN/</w:t>
    </w:r>
    <w:r>
      <w:rPr>
        <w:rFonts w:ascii="Tahoma" w:hAnsi="Tahoma" w:cs="Tahoma"/>
        <w:color w:val="0D0D0D" w:themeColor="text1" w:themeTint="F2"/>
        <w:sz w:val="16"/>
        <w:szCs w:val="16"/>
      </w:rPr>
      <w:t xml:space="preserve">2026 </w:t>
    </w:r>
    <w:r w:rsidRPr="000C637E">
      <w:rPr>
        <w:rFonts w:ascii="Tahoma" w:hAnsi="Tahoma" w:cs="Tahoma"/>
        <w:color w:val="0D0D0D" w:themeColor="text1" w:themeTint="F2"/>
        <w:sz w:val="16"/>
        <w:szCs w:val="16"/>
      </w:rPr>
      <w:t>HIPAA Notice of Privacy Practices Summar</w:t>
    </w:r>
    <w:r>
      <w:rPr>
        <w:rFonts w:ascii="Tahoma" w:hAnsi="Tahoma" w:cs="Tahoma"/>
        <w:color w:val="0D0D0D" w:themeColor="text1" w:themeTint="F2"/>
        <w:sz w:val="16"/>
        <w:szCs w:val="16"/>
      </w:rPr>
      <w:t>y</w:t>
    </w:r>
    <w:r>
      <w:rPr>
        <w:rFonts w:ascii="Tahoma" w:hAnsi="Tahoma" w:cs="Tahoma"/>
        <w:color w:val="0D0D0D" w:themeColor="text1" w:themeTint="F2"/>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F160E" w14:textId="77777777" w:rsidR="00532EA6" w:rsidRDefault="00532EA6" w:rsidP="00F908E8">
      <w:r>
        <w:separator/>
      </w:r>
    </w:p>
  </w:footnote>
  <w:footnote w:type="continuationSeparator" w:id="0">
    <w:p w14:paraId="158712C3" w14:textId="77777777" w:rsidR="00532EA6" w:rsidRDefault="00532EA6" w:rsidP="00F90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8040EBA"/>
    <w:lvl w:ilvl="0">
      <w:numFmt w:val="decimal"/>
      <w:lvlText w:val="*"/>
      <w:lvlJc w:val="left"/>
    </w:lvl>
  </w:abstractNum>
  <w:abstractNum w:abstractNumId="1" w15:restartNumberingAfterBreak="0">
    <w:nsid w:val="5722741D"/>
    <w:multiLevelType w:val="hybridMultilevel"/>
    <w:tmpl w:val="87041452"/>
    <w:lvl w:ilvl="0" w:tplc="40A67B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3081234">
    <w:abstractNumId w:val="0"/>
    <w:lvlOverride w:ilvl="0">
      <w:lvl w:ilvl="0">
        <w:start w:val="1"/>
        <w:numFmt w:val="bullet"/>
        <w:lvlText w:val=""/>
        <w:legacy w:legacy="1" w:legacySpace="120" w:legacyIndent="360"/>
        <w:lvlJc w:val="left"/>
        <w:pPr>
          <w:ind w:left="720" w:hanging="360"/>
        </w:pPr>
        <w:rPr>
          <w:rFonts w:ascii="Symbol" w:hAnsi="Symbol" w:hint="default"/>
          <w:sz w:val="18"/>
        </w:rPr>
      </w:lvl>
    </w:lvlOverride>
  </w:num>
  <w:num w:numId="2" w16cid:durableId="1000617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8E8"/>
    <w:rsid w:val="00532EA6"/>
    <w:rsid w:val="00811A0A"/>
    <w:rsid w:val="00F9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96DF2"/>
  <w15:chartTrackingRefBased/>
  <w15:docId w15:val="{6277E3DE-CD9D-4796-B354-FC6C08CB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8E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90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8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8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8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8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8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8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8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8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8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8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8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8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8E8"/>
    <w:rPr>
      <w:rFonts w:eastAsiaTheme="majorEastAsia" w:cstheme="majorBidi"/>
      <w:color w:val="272727" w:themeColor="text1" w:themeTint="D8"/>
    </w:rPr>
  </w:style>
  <w:style w:type="paragraph" w:styleId="Title">
    <w:name w:val="Title"/>
    <w:basedOn w:val="Normal"/>
    <w:next w:val="Normal"/>
    <w:link w:val="TitleChar"/>
    <w:uiPriority w:val="10"/>
    <w:qFormat/>
    <w:rsid w:val="00F908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8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8E8"/>
    <w:pPr>
      <w:spacing w:before="160"/>
      <w:jc w:val="center"/>
    </w:pPr>
    <w:rPr>
      <w:i/>
      <w:iCs/>
      <w:color w:val="404040" w:themeColor="text1" w:themeTint="BF"/>
    </w:rPr>
  </w:style>
  <w:style w:type="character" w:customStyle="1" w:styleId="QuoteChar">
    <w:name w:val="Quote Char"/>
    <w:basedOn w:val="DefaultParagraphFont"/>
    <w:link w:val="Quote"/>
    <w:uiPriority w:val="29"/>
    <w:rsid w:val="00F908E8"/>
    <w:rPr>
      <w:i/>
      <w:iCs/>
      <w:color w:val="404040" w:themeColor="text1" w:themeTint="BF"/>
    </w:rPr>
  </w:style>
  <w:style w:type="paragraph" w:styleId="ListParagraph">
    <w:name w:val="List Paragraph"/>
    <w:basedOn w:val="Normal"/>
    <w:uiPriority w:val="34"/>
    <w:qFormat/>
    <w:rsid w:val="00F908E8"/>
    <w:pPr>
      <w:ind w:left="720"/>
      <w:contextualSpacing/>
    </w:pPr>
  </w:style>
  <w:style w:type="character" w:styleId="IntenseEmphasis">
    <w:name w:val="Intense Emphasis"/>
    <w:basedOn w:val="DefaultParagraphFont"/>
    <w:uiPriority w:val="21"/>
    <w:qFormat/>
    <w:rsid w:val="00F908E8"/>
    <w:rPr>
      <w:i/>
      <w:iCs/>
      <w:color w:val="0F4761" w:themeColor="accent1" w:themeShade="BF"/>
    </w:rPr>
  </w:style>
  <w:style w:type="paragraph" w:styleId="IntenseQuote">
    <w:name w:val="Intense Quote"/>
    <w:basedOn w:val="Normal"/>
    <w:next w:val="Normal"/>
    <w:link w:val="IntenseQuoteChar"/>
    <w:uiPriority w:val="30"/>
    <w:qFormat/>
    <w:rsid w:val="00F90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8E8"/>
    <w:rPr>
      <w:i/>
      <w:iCs/>
      <w:color w:val="0F4761" w:themeColor="accent1" w:themeShade="BF"/>
    </w:rPr>
  </w:style>
  <w:style w:type="character" w:styleId="IntenseReference">
    <w:name w:val="Intense Reference"/>
    <w:basedOn w:val="DefaultParagraphFont"/>
    <w:uiPriority w:val="32"/>
    <w:qFormat/>
    <w:rsid w:val="00F908E8"/>
    <w:rPr>
      <w:b/>
      <w:bCs/>
      <w:smallCaps/>
      <w:color w:val="0F4761" w:themeColor="accent1" w:themeShade="BF"/>
      <w:spacing w:val="5"/>
    </w:rPr>
  </w:style>
  <w:style w:type="paragraph" w:styleId="BodyText3">
    <w:name w:val="Body Text 3"/>
    <w:basedOn w:val="Normal"/>
    <w:link w:val="BodyText3Char"/>
    <w:semiHidden/>
    <w:rsid w:val="00F908E8"/>
    <w:pPr>
      <w:overflowPunct w:val="0"/>
      <w:autoSpaceDE w:val="0"/>
      <w:autoSpaceDN w:val="0"/>
      <w:adjustRightInd w:val="0"/>
      <w:jc w:val="both"/>
      <w:textAlignment w:val="baseline"/>
    </w:pPr>
    <w:rPr>
      <w:sz w:val="18"/>
      <w:szCs w:val="20"/>
    </w:rPr>
  </w:style>
  <w:style w:type="character" w:customStyle="1" w:styleId="BodyText3Char">
    <w:name w:val="Body Text 3 Char"/>
    <w:basedOn w:val="DefaultParagraphFont"/>
    <w:link w:val="BodyText3"/>
    <w:semiHidden/>
    <w:rsid w:val="00F908E8"/>
    <w:rPr>
      <w:rFonts w:ascii="Times New Roman" w:eastAsia="Times New Roman" w:hAnsi="Times New Roman" w:cs="Times New Roman"/>
      <w:kern w:val="0"/>
      <w:sz w:val="18"/>
      <w:szCs w:val="20"/>
      <w14:ligatures w14:val="none"/>
    </w:rPr>
  </w:style>
  <w:style w:type="paragraph" w:styleId="Footer">
    <w:name w:val="footer"/>
    <w:basedOn w:val="Normal"/>
    <w:link w:val="FooterChar"/>
    <w:uiPriority w:val="99"/>
    <w:rsid w:val="00F908E8"/>
    <w:pPr>
      <w:tabs>
        <w:tab w:val="center" w:pos="4320"/>
        <w:tab w:val="right" w:pos="8640"/>
      </w:tabs>
    </w:pPr>
  </w:style>
  <w:style w:type="character" w:customStyle="1" w:styleId="FooterChar">
    <w:name w:val="Footer Char"/>
    <w:basedOn w:val="DefaultParagraphFont"/>
    <w:link w:val="Footer"/>
    <w:uiPriority w:val="99"/>
    <w:rsid w:val="00F908E8"/>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F908E8"/>
    <w:pPr>
      <w:tabs>
        <w:tab w:val="center" w:pos="4680"/>
        <w:tab w:val="right" w:pos="9360"/>
      </w:tabs>
    </w:pPr>
  </w:style>
  <w:style w:type="character" w:customStyle="1" w:styleId="HeaderChar">
    <w:name w:val="Header Char"/>
    <w:basedOn w:val="DefaultParagraphFont"/>
    <w:link w:val="Header"/>
    <w:uiPriority w:val="99"/>
    <w:rsid w:val="00F908E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875</Words>
  <Characters>4930</Characters>
  <Application>Microsoft Office Word</Application>
  <DocSecurity>0</DocSecurity>
  <Lines>74</Lines>
  <Paragraphs>41</Paragraphs>
  <ScaleCrop>false</ScaleCrop>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Niemeyer</dc:creator>
  <cp:keywords/>
  <dc:description/>
  <cp:lastModifiedBy>April Niemeyer</cp:lastModifiedBy>
  <cp:revision>1</cp:revision>
  <dcterms:created xsi:type="dcterms:W3CDTF">2026-01-07T16:59:00Z</dcterms:created>
  <dcterms:modified xsi:type="dcterms:W3CDTF">2026-01-07T17:01:00Z</dcterms:modified>
</cp:coreProperties>
</file>